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0C147B" w:rsidRDefault="00587FD1" w:rsidP="000F0194">
      <w:pPr>
        <w:jc w:val="center"/>
        <w:rPr>
          <w:rFonts w:ascii="Times New Roman" w:hAnsi="Times New Roman"/>
          <w:b/>
          <w:sz w:val="28"/>
          <w:szCs w:val="28"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>Формуляр для размещени</w:t>
      </w:r>
      <w:r w:rsidRPr="002150A3">
        <w:rPr>
          <w:rFonts w:ascii="Times New Roman" w:hAnsi="Times New Roman"/>
          <w:b/>
          <w:sz w:val="28"/>
          <w:szCs w:val="28"/>
          <w:lang w:val="kk-KZ"/>
        </w:rPr>
        <w:t xml:space="preserve">я УМКД </w:t>
      </w:r>
      <w:r w:rsidRPr="002150A3">
        <w:rPr>
          <w:rFonts w:ascii="Times New Roman" w:hAnsi="Times New Roman"/>
          <w:b/>
          <w:sz w:val="28"/>
          <w:szCs w:val="28"/>
        </w:rPr>
        <w:t>«</w:t>
      </w:r>
      <w:r w:rsidR="000C147B" w:rsidRPr="000C147B">
        <w:rPr>
          <w:rFonts w:ascii="Times New Roman" w:hAnsi="Times New Roman"/>
          <w:b/>
          <w:sz w:val="28"/>
          <w:szCs w:val="28"/>
        </w:rPr>
        <w:t>Теория и расчет сельскохозяйственных машин</w:t>
      </w:r>
      <w:r w:rsidRPr="000C147B">
        <w:rPr>
          <w:rFonts w:ascii="Times New Roman" w:hAnsi="Times New Roman"/>
          <w:b/>
          <w:sz w:val="28"/>
          <w:szCs w:val="28"/>
        </w:rPr>
        <w:t>»</w:t>
      </w:r>
      <w:r w:rsidRPr="000C147B">
        <w:rPr>
          <w:rFonts w:ascii="Times New Roman" w:hAnsi="Times New Roman"/>
          <w:b/>
          <w:sz w:val="28"/>
          <w:szCs w:val="28"/>
          <w:lang w:val="kk-KZ"/>
        </w:rPr>
        <w:t xml:space="preserve"> 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0C147B" w:rsidRDefault="000C147B" w:rsidP="00D91C25">
            <w:pPr>
              <w:rPr>
                <w:sz w:val="28"/>
                <w:szCs w:val="28"/>
              </w:rPr>
            </w:pPr>
            <w:r w:rsidRPr="000C147B">
              <w:rPr>
                <w:rFonts w:ascii="Times New Roman" w:hAnsi="Times New Roman"/>
                <w:sz w:val="28"/>
                <w:szCs w:val="28"/>
              </w:rPr>
              <w:t>Теория и расчет сельскохозяйственных машин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420C5A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A7D5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proofErr w:type="gramStart"/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proofErr w:type="gram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0C147B" w:rsidP="00D91C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почвооборабатывающие машины, силы, узлы и детали сельхоз машин, режущий аппарат, плуг, сололмотряс</w:t>
            </w:r>
            <w:bookmarkStart w:id="0" w:name="_GoBack"/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Сельское хозяйство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C147B"/>
    <w:rsid w:val="000F0194"/>
    <w:rsid w:val="0020674B"/>
    <w:rsid w:val="002150A3"/>
    <w:rsid w:val="00221D46"/>
    <w:rsid w:val="002A5BAD"/>
    <w:rsid w:val="00420C5A"/>
    <w:rsid w:val="004A7D58"/>
    <w:rsid w:val="00587FD1"/>
    <w:rsid w:val="00804A8E"/>
    <w:rsid w:val="00A93F3B"/>
    <w:rsid w:val="00D9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2017-10-01T15:51:00Z</dcterms:created>
  <dcterms:modified xsi:type="dcterms:W3CDTF">2019-11-20T04:28:00Z</dcterms:modified>
</cp:coreProperties>
</file>